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2635"/>
        <w:gridCol w:w="2635"/>
        <w:gridCol w:w="2635"/>
        <w:gridCol w:w="2635"/>
        <w:gridCol w:w="2636"/>
      </w:tblGrid>
      <w:tr w:rsidR="00376991" w:rsidRPr="00376991" w:rsidTr="00376991">
        <w:tc>
          <w:tcPr>
            <w:tcW w:w="2635" w:type="dxa"/>
          </w:tcPr>
          <w:p w:rsidR="00376991" w:rsidRPr="00376991" w:rsidRDefault="00215A4E">
            <w:pPr>
              <w:rPr>
                <w:rFonts w:ascii="Adobe Garamond Pro Bold" w:hAnsi="Adobe Garamond Pro Bold"/>
              </w:rPr>
            </w:pPr>
            <w:r w:rsidRPr="00215A4E">
              <w:rPr>
                <w:rFonts w:ascii="Adobe Garamond Pro Bold" w:hAnsi="Adobe Garamond Pro Bold"/>
                <w:noProof/>
                <w:lang w:eastAsia="zh-TW"/>
              </w:rPr>
              <w:pict>
                <v:shapetype id="_x0000_t186" coordsize="21600,21600" o:spt="186" adj="1800" path="m@9,nfqx@0@0l@0@7qy0@4@0@8l@0@6qy@9,21600em@10,nfqx@5@0l@5@7qy21600@4@5@8l@5@6qy@10,21600em@9,nsqx@0@0l@0@7qy0@4@0@8l@0@6qy@9,21600l@10,21600qx@5@6l@5@8qy21600@4@5@7l@5@0qy@10,xe" filled="f">
                  <v:formulas>
                    <v:f eqn="val #0"/>
                    <v:f eqn="val width"/>
                    <v:f eqn="val height"/>
                    <v:f eqn="prod width 1 2"/>
                    <v:f eqn="prod height 1 2"/>
                    <v:f eqn="sum width 0 #0"/>
                    <v:f eqn="sum height 0 #0"/>
                    <v:f eqn="sum @4 0 #0"/>
                    <v:f eqn="sum @4 #0 0"/>
                    <v:f eqn="prod #0 2 1"/>
                    <v:f eqn="sum width 0 @9"/>
                    <v:f eqn="prod #0 9598 32768"/>
                    <v:f eqn="sum height 0 @11"/>
                    <v:f eqn="sum @11 #0 0"/>
                    <v:f eqn="sum width 0 @13"/>
                  </v:formulas>
                  <v:path o:extrusionok="f" limo="10800,10800" o:connecttype="custom" o:connectlocs="@3,0;0,@4;@3,@2;@1,@4" textboxrect="@13,@11,@14,@12"/>
                  <v:handles>
                    <v:h position="topLeft,#0" switch="" yrange="0,5400"/>
                  </v:handles>
                </v:shapetype>
                <v:shape id="_x0000_s1026" type="#_x0000_t186" style="position:absolute;margin-left:295.2pt;margin-top:-79.05pt;width:53.05pt;height:281.95pt;rotation:90;z-index:-251656192;mso-position-horizontal-relative:margin;mso-position-vertical-relative:page;mso-width-relative:margin;mso-height-relative:margin;v-text-anchor:middle" o:allowincell="f" filled="t" fillcolor="#1f497d [3215]" stroked="f" strokecolor="#5c83b4" strokeweight=".25pt">
                  <v:shadow opacity=".5"/>
                  <v:textbox style="mso-next-textbox:#_x0000_s1026">
                    <w:txbxContent>
                      <w:p w:rsidR="00C90698" w:rsidRDefault="00C90698">
                        <w:pPr>
                          <w:spacing w:after="0" w:line="288" w:lineRule="auto"/>
                          <w:jc w:val="center"/>
                          <w:rPr>
                            <w:rFonts w:asciiTheme="majorHAnsi" w:eastAsiaTheme="majorEastAsia" w:hAnsiTheme="majorHAnsi" w:cstheme="majorBidi"/>
                            <w:i/>
                            <w:iCs/>
                            <w:color w:val="D3DFEE" w:themeColor="accent1" w:themeTint="3F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  <w:i/>
                            <w:iCs/>
                            <w:color w:val="D3DFEE" w:themeColor="accent1" w:themeTint="3F"/>
                            <w:sz w:val="28"/>
                            <w:szCs w:val="28"/>
                          </w:rPr>
                          <w:t>My Tribe: Digital Story Rubric</w:t>
                        </w:r>
                      </w:p>
                    </w:txbxContent>
                  </v:textbox>
                  <w10:wrap anchorx="margin" anchory="page"/>
                </v:shape>
              </w:pict>
            </w:r>
          </w:p>
          <w:p w:rsidR="00376991" w:rsidRPr="00376991" w:rsidRDefault="00376991">
            <w:pPr>
              <w:rPr>
                <w:rFonts w:ascii="Adobe Garamond Pro Bold" w:hAnsi="Adobe Garamond Pro Bold"/>
              </w:rPr>
            </w:pPr>
          </w:p>
          <w:p w:rsidR="00376991" w:rsidRPr="00376991" w:rsidRDefault="00376991" w:rsidP="00376991">
            <w:pPr>
              <w:jc w:val="center"/>
              <w:rPr>
                <w:rFonts w:ascii="Adobe Garamond Pro Bold" w:hAnsi="Adobe Garamond Pro Bold"/>
              </w:rPr>
            </w:pPr>
            <w:r w:rsidRPr="00376991">
              <w:rPr>
                <w:rFonts w:ascii="Adobe Garamond Pro Bold" w:hAnsi="Adobe Garamond Pro Bold"/>
              </w:rPr>
              <w:t>Category</w:t>
            </w:r>
          </w:p>
          <w:p w:rsidR="00376991" w:rsidRPr="00376991" w:rsidRDefault="00376991" w:rsidP="00376991">
            <w:pPr>
              <w:jc w:val="center"/>
              <w:rPr>
                <w:rFonts w:ascii="Adobe Garamond Pro Bold" w:hAnsi="Adobe Garamond Pro Bold"/>
              </w:rPr>
            </w:pPr>
          </w:p>
          <w:p w:rsidR="00376991" w:rsidRPr="00376991" w:rsidRDefault="00376991">
            <w:pPr>
              <w:rPr>
                <w:rFonts w:ascii="Adobe Garamond Pro Bold" w:hAnsi="Adobe Garamond Pro Bold"/>
              </w:rPr>
            </w:pPr>
          </w:p>
        </w:tc>
        <w:tc>
          <w:tcPr>
            <w:tcW w:w="2635" w:type="dxa"/>
          </w:tcPr>
          <w:p w:rsidR="00376991" w:rsidRPr="00376991" w:rsidRDefault="00376991" w:rsidP="00376991">
            <w:pPr>
              <w:jc w:val="center"/>
              <w:rPr>
                <w:rFonts w:ascii="Adobe Garamond Pro Bold" w:hAnsi="Adobe Garamond Pro Bold"/>
                <w:sz w:val="24"/>
              </w:rPr>
            </w:pPr>
          </w:p>
          <w:p w:rsidR="00376991" w:rsidRPr="00376991" w:rsidRDefault="00376991" w:rsidP="00376991">
            <w:pPr>
              <w:jc w:val="center"/>
              <w:rPr>
                <w:rFonts w:ascii="Adobe Garamond Pro Bold" w:hAnsi="Adobe Garamond Pro Bold"/>
                <w:sz w:val="24"/>
              </w:rPr>
            </w:pPr>
          </w:p>
          <w:p w:rsidR="00376991" w:rsidRPr="00376991" w:rsidRDefault="00376991" w:rsidP="00376991">
            <w:pPr>
              <w:jc w:val="center"/>
              <w:rPr>
                <w:rFonts w:ascii="Adobe Garamond Pro Bold" w:hAnsi="Adobe Garamond Pro Bold"/>
                <w:sz w:val="24"/>
              </w:rPr>
            </w:pPr>
            <w:r w:rsidRPr="00376991">
              <w:rPr>
                <w:rFonts w:ascii="Adobe Garamond Pro Bold" w:hAnsi="Adobe Garamond Pro Bold"/>
                <w:sz w:val="24"/>
              </w:rPr>
              <w:t>4</w:t>
            </w:r>
          </w:p>
          <w:p w:rsidR="00376991" w:rsidRPr="00376991" w:rsidRDefault="00376991" w:rsidP="00376991">
            <w:pPr>
              <w:jc w:val="center"/>
              <w:rPr>
                <w:rFonts w:ascii="Adobe Garamond Pro Bold" w:hAnsi="Adobe Garamond Pro Bold"/>
                <w:sz w:val="24"/>
              </w:rPr>
            </w:pPr>
          </w:p>
        </w:tc>
        <w:tc>
          <w:tcPr>
            <w:tcW w:w="2635" w:type="dxa"/>
          </w:tcPr>
          <w:p w:rsidR="00376991" w:rsidRPr="00376991" w:rsidRDefault="00376991" w:rsidP="00376991">
            <w:pPr>
              <w:jc w:val="center"/>
              <w:rPr>
                <w:rFonts w:ascii="Adobe Garamond Pro Bold" w:hAnsi="Adobe Garamond Pro Bold"/>
                <w:sz w:val="24"/>
              </w:rPr>
            </w:pPr>
          </w:p>
          <w:p w:rsidR="00376991" w:rsidRPr="00376991" w:rsidRDefault="00376991" w:rsidP="00376991">
            <w:pPr>
              <w:jc w:val="center"/>
              <w:rPr>
                <w:rFonts w:ascii="Adobe Garamond Pro Bold" w:hAnsi="Adobe Garamond Pro Bold"/>
                <w:sz w:val="24"/>
              </w:rPr>
            </w:pPr>
          </w:p>
          <w:p w:rsidR="00376991" w:rsidRPr="00376991" w:rsidRDefault="00376991" w:rsidP="00376991">
            <w:pPr>
              <w:jc w:val="center"/>
              <w:rPr>
                <w:rFonts w:ascii="Adobe Garamond Pro Bold" w:hAnsi="Adobe Garamond Pro Bold"/>
                <w:sz w:val="24"/>
              </w:rPr>
            </w:pPr>
            <w:r w:rsidRPr="00376991">
              <w:rPr>
                <w:rFonts w:ascii="Adobe Garamond Pro Bold" w:hAnsi="Adobe Garamond Pro Bold"/>
                <w:sz w:val="24"/>
              </w:rPr>
              <w:t>3</w:t>
            </w:r>
          </w:p>
          <w:p w:rsidR="00376991" w:rsidRPr="00376991" w:rsidRDefault="00376991" w:rsidP="00376991">
            <w:pPr>
              <w:rPr>
                <w:rFonts w:ascii="Adobe Garamond Pro Bold" w:hAnsi="Adobe Garamond Pro Bold"/>
                <w:sz w:val="24"/>
              </w:rPr>
            </w:pPr>
          </w:p>
        </w:tc>
        <w:tc>
          <w:tcPr>
            <w:tcW w:w="2635" w:type="dxa"/>
          </w:tcPr>
          <w:p w:rsidR="00376991" w:rsidRPr="00376991" w:rsidRDefault="00376991" w:rsidP="00376991">
            <w:pPr>
              <w:jc w:val="center"/>
              <w:rPr>
                <w:rFonts w:ascii="Adobe Garamond Pro Bold" w:hAnsi="Adobe Garamond Pro Bold"/>
                <w:sz w:val="24"/>
              </w:rPr>
            </w:pPr>
          </w:p>
          <w:p w:rsidR="00376991" w:rsidRPr="00376991" w:rsidRDefault="00376991" w:rsidP="00376991">
            <w:pPr>
              <w:jc w:val="center"/>
              <w:rPr>
                <w:rFonts w:ascii="Adobe Garamond Pro Bold" w:hAnsi="Adobe Garamond Pro Bold"/>
                <w:sz w:val="24"/>
              </w:rPr>
            </w:pPr>
          </w:p>
          <w:p w:rsidR="00376991" w:rsidRPr="00376991" w:rsidRDefault="00376991" w:rsidP="00376991">
            <w:pPr>
              <w:jc w:val="center"/>
              <w:rPr>
                <w:rFonts w:ascii="Adobe Garamond Pro Bold" w:hAnsi="Adobe Garamond Pro Bold"/>
                <w:sz w:val="24"/>
              </w:rPr>
            </w:pPr>
            <w:r w:rsidRPr="00376991">
              <w:rPr>
                <w:rFonts w:ascii="Adobe Garamond Pro Bold" w:hAnsi="Adobe Garamond Pro Bold"/>
                <w:sz w:val="24"/>
              </w:rPr>
              <w:t>2</w:t>
            </w:r>
          </w:p>
        </w:tc>
        <w:tc>
          <w:tcPr>
            <w:tcW w:w="2636" w:type="dxa"/>
          </w:tcPr>
          <w:p w:rsidR="00376991" w:rsidRPr="00376991" w:rsidRDefault="00376991" w:rsidP="00376991">
            <w:pPr>
              <w:jc w:val="center"/>
              <w:rPr>
                <w:rFonts w:ascii="Adobe Garamond Pro Bold" w:hAnsi="Adobe Garamond Pro Bold"/>
                <w:sz w:val="24"/>
              </w:rPr>
            </w:pPr>
          </w:p>
          <w:p w:rsidR="00376991" w:rsidRPr="00376991" w:rsidRDefault="00376991" w:rsidP="00376991">
            <w:pPr>
              <w:jc w:val="center"/>
              <w:rPr>
                <w:rFonts w:ascii="Adobe Garamond Pro Bold" w:hAnsi="Adobe Garamond Pro Bold"/>
                <w:sz w:val="24"/>
              </w:rPr>
            </w:pPr>
          </w:p>
          <w:p w:rsidR="00376991" w:rsidRPr="00376991" w:rsidRDefault="00376991" w:rsidP="00376991">
            <w:pPr>
              <w:jc w:val="center"/>
              <w:rPr>
                <w:rFonts w:ascii="Adobe Garamond Pro Bold" w:hAnsi="Adobe Garamond Pro Bold"/>
                <w:sz w:val="24"/>
              </w:rPr>
            </w:pPr>
            <w:r w:rsidRPr="00376991">
              <w:rPr>
                <w:rFonts w:ascii="Adobe Garamond Pro Bold" w:hAnsi="Adobe Garamond Pro Bold"/>
                <w:sz w:val="24"/>
              </w:rPr>
              <w:t>1</w:t>
            </w:r>
          </w:p>
          <w:p w:rsidR="00376991" w:rsidRPr="00376991" w:rsidRDefault="00376991" w:rsidP="00376991">
            <w:pPr>
              <w:jc w:val="center"/>
              <w:rPr>
                <w:rFonts w:ascii="Adobe Garamond Pro Bold" w:hAnsi="Adobe Garamond Pro Bold"/>
                <w:sz w:val="24"/>
              </w:rPr>
            </w:pPr>
          </w:p>
        </w:tc>
      </w:tr>
      <w:tr w:rsidR="00376991" w:rsidRPr="00376991" w:rsidTr="00376991">
        <w:tc>
          <w:tcPr>
            <w:tcW w:w="2635" w:type="dxa"/>
          </w:tcPr>
          <w:p w:rsidR="00376991" w:rsidRPr="00376991" w:rsidRDefault="00C86906" w:rsidP="00C86906">
            <w:pPr>
              <w:rPr>
                <w:rFonts w:ascii="Adobe Garamond Pro Bold" w:hAnsi="Adobe Garamond Pro Bold"/>
              </w:rPr>
            </w:pPr>
            <w:r>
              <w:rPr>
                <w:rFonts w:ascii="Adobe Garamond Pro Bold" w:hAnsi="Adobe Garamond Pro Bold"/>
              </w:rPr>
              <w:t>Writing/Voice/Narration</w:t>
            </w:r>
          </w:p>
        </w:tc>
        <w:tc>
          <w:tcPr>
            <w:tcW w:w="2635" w:type="dxa"/>
          </w:tcPr>
          <w:p w:rsidR="00376991" w:rsidRPr="00376991" w:rsidRDefault="00C86906" w:rsidP="00D87A45">
            <w:pPr>
              <w:rPr>
                <w:rFonts w:ascii="Adobe Garamond Pro Bold" w:hAnsi="Adobe Garamond Pro Bold"/>
              </w:rPr>
            </w:pPr>
            <w:r>
              <w:rPr>
                <w:rFonts w:ascii="Adobe Garamond Pro Bold" w:hAnsi="Adobe Garamond Pro Bold"/>
              </w:rPr>
              <w:t xml:space="preserve">You tell an </w:t>
            </w:r>
            <w:r w:rsidR="00D87A45">
              <w:rPr>
                <w:rFonts w:ascii="Adobe Garamond Pro Bold" w:hAnsi="Adobe Garamond Pro Bold"/>
              </w:rPr>
              <w:t>engaging</w:t>
            </w:r>
            <w:r>
              <w:rPr>
                <w:rFonts w:ascii="Adobe Garamond Pro Bold" w:hAnsi="Adobe Garamond Pro Bold"/>
              </w:rPr>
              <w:t xml:space="preserve"> story about your tribe in a highly effective</w:t>
            </w:r>
            <w:r w:rsidR="00D87A45">
              <w:rPr>
                <w:rFonts w:ascii="Adobe Garamond Pro Bold" w:hAnsi="Adobe Garamond Pro Bold"/>
              </w:rPr>
              <w:t>,</w:t>
            </w:r>
            <w:r>
              <w:rPr>
                <w:rFonts w:ascii="Adobe Garamond Pro Bold" w:hAnsi="Adobe Garamond Pro Bold"/>
              </w:rPr>
              <w:t xml:space="preserve"> personal way.</w:t>
            </w:r>
            <w:r w:rsidR="00D87A45">
              <w:rPr>
                <w:rFonts w:ascii="Adobe Garamond Pro Bold" w:hAnsi="Adobe Garamond Pro Bold"/>
              </w:rPr>
              <w:t xml:space="preserve">  Your voice both in your narration and your writing is strong.</w:t>
            </w:r>
          </w:p>
        </w:tc>
        <w:tc>
          <w:tcPr>
            <w:tcW w:w="2635" w:type="dxa"/>
          </w:tcPr>
          <w:p w:rsidR="00376991" w:rsidRPr="00376991" w:rsidRDefault="00D87A45" w:rsidP="00C86906">
            <w:pPr>
              <w:rPr>
                <w:rFonts w:ascii="Adobe Garamond Pro Bold" w:hAnsi="Adobe Garamond Pro Bold"/>
              </w:rPr>
            </w:pPr>
            <w:r>
              <w:rPr>
                <w:rFonts w:ascii="Adobe Garamond Pro Bold" w:hAnsi="Adobe Garamond Pro Bold"/>
              </w:rPr>
              <w:t>You tell an engaging story about your tribe in a highly effective, personal way.</w:t>
            </w:r>
          </w:p>
        </w:tc>
        <w:tc>
          <w:tcPr>
            <w:tcW w:w="2635" w:type="dxa"/>
          </w:tcPr>
          <w:p w:rsidR="00376991" w:rsidRPr="00376991" w:rsidRDefault="00D87A45" w:rsidP="00C86906">
            <w:pPr>
              <w:rPr>
                <w:rFonts w:ascii="Adobe Garamond Pro Bold" w:hAnsi="Adobe Garamond Pro Bold"/>
              </w:rPr>
            </w:pPr>
            <w:r>
              <w:rPr>
                <w:rFonts w:ascii="Adobe Garamond Pro Bold" w:hAnsi="Adobe Garamond Pro Bold"/>
              </w:rPr>
              <w:t>Your story fails to engage your audience.  You have not thought enough about what you have written or how you have read it.</w:t>
            </w:r>
          </w:p>
        </w:tc>
        <w:tc>
          <w:tcPr>
            <w:tcW w:w="2636" w:type="dxa"/>
          </w:tcPr>
          <w:p w:rsidR="00376991" w:rsidRPr="00376991" w:rsidRDefault="00D87A45" w:rsidP="00C86906">
            <w:pPr>
              <w:rPr>
                <w:rFonts w:ascii="Adobe Garamond Pro Bold" w:hAnsi="Adobe Garamond Pro Bold"/>
              </w:rPr>
            </w:pPr>
            <w:r>
              <w:rPr>
                <w:rFonts w:ascii="Adobe Garamond Pro Bold" w:hAnsi="Adobe Garamond Pro Bold"/>
              </w:rPr>
              <w:t>Voice is distracting, inappropriate or ineffective.</w:t>
            </w:r>
            <w:r w:rsidR="00C90698">
              <w:rPr>
                <w:rFonts w:ascii="Adobe Garamond Pro Bold" w:hAnsi="Adobe Garamond Pro Bold"/>
              </w:rPr>
              <w:t xml:space="preserve"> </w:t>
            </w:r>
          </w:p>
        </w:tc>
      </w:tr>
      <w:tr w:rsidR="00376991" w:rsidRPr="00376991" w:rsidTr="00376991">
        <w:tc>
          <w:tcPr>
            <w:tcW w:w="2635" w:type="dxa"/>
          </w:tcPr>
          <w:p w:rsidR="00376991" w:rsidRPr="00376991" w:rsidRDefault="00376991" w:rsidP="00C86906">
            <w:pPr>
              <w:rPr>
                <w:rFonts w:ascii="Adobe Garamond Pro Bold" w:hAnsi="Adobe Garamond Pro Bold"/>
              </w:rPr>
            </w:pPr>
          </w:p>
          <w:p w:rsidR="00C86906" w:rsidRPr="00376991" w:rsidRDefault="00C86906" w:rsidP="00C86906">
            <w:pPr>
              <w:rPr>
                <w:rFonts w:ascii="Adobe Garamond Pro Bold" w:hAnsi="Adobe Garamond Pro Bold"/>
              </w:rPr>
            </w:pPr>
            <w:r>
              <w:rPr>
                <w:rFonts w:ascii="Adobe Garamond Pro Bold" w:hAnsi="Adobe Garamond Pro Bold"/>
              </w:rPr>
              <w:t>Images and Text</w:t>
            </w:r>
          </w:p>
          <w:p w:rsidR="00376991" w:rsidRPr="00376991" w:rsidRDefault="00376991" w:rsidP="00C86906">
            <w:pPr>
              <w:rPr>
                <w:rFonts w:ascii="Adobe Garamond Pro Bold" w:hAnsi="Adobe Garamond Pro Bold"/>
              </w:rPr>
            </w:pPr>
          </w:p>
          <w:p w:rsidR="00376991" w:rsidRPr="00376991" w:rsidRDefault="00376991" w:rsidP="00C86906">
            <w:pPr>
              <w:rPr>
                <w:rFonts w:ascii="Adobe Garamond Pro Bold" w:hAnsi="Adobe Garamond Pro Bold"/>
              </w:rPr>
            </w:pPr>
          </w:p>
        </w:tc>
        <w:tc>
          <w:tcPr>
            <w:tcW w:w="2635" w:type="dxa"/>
          </w:tcPr>
          <w:p w:rsidR="00376991" w:rsidRPr="00376991" w:rsidRDefault="00C86906" w:rsidP="00D87A45">
            <w:pPr>
              <w:rPr>
                <w:rFonts w:ascii="Adobe Garamond Pro Bold" w:hAnsi="Adobe Garamond Pro Bold"/>
              </w:rPr>
            </w:pPr>
            <w:r>
              <w:rPr>
                <w:rFonts w:ascii="Adobe Garamond Pro Bold" w:hAnsi="Adobe Garamond Pro Bold"/>
              </w:rPr>
              <w:t xml:space="preserve">The images not only work in sync with the text, they enhance </w:t>
            </w:r>
            <w:r w:rsidR="00D87A45">
              <w:rPr>
                <w:rFonts w:ascii="Adobe Garamond Pro Bold" w:hAnsi="Adobe Garamond Pro Bold"/>
              </w:rPr>
              <w:t xml:space="preserve">the quality of the writing and flow seamlessly.  </w:t>
            </w:r>
            <w:r>
              <w:rPr>
                <w:rFonts w:ascii="Adobe Garamond Pro Bold" w:hAnsi="Adobe Garamond Pro Bold"/>
              </w:rPr>
              <w:t xml:space="preserve"> </w:t>
            </w:r>
          </w:p>
        </w:tc>
        <w:tc>
          <w:tcPr>
            <w:tcW w:w="2635" w:type="dxa"/>
          </w:tcPr>
          <w:p w:rsidR="00376991" w:rsidRPr="00376991" w:rsidRDefault="00D87A45" w:rsidP="00C86906">
            <w:pPr>
              <w:rPr>
                <w:rFonts w:ascii="Adobe Garamond Pro Bold" w:hAnsi="Adobe Garamond Pro Bold"/>
              </w:rPr>
            </w:pPr>
            <w:r>
              <w:rPr>
                <w:rFonts w:ascii="Adobe Garamond Pro Bold" w:hAnsi="Adobe Garamond Pro Bold"/>
              </w:rPr>
              <w:t>Images work well with the text and feature few if any inconsistent combinations of words and images.</w:t>
            </w:r>
          </w:p>
        </w:tc>
        <w:tc>
          <w:tcPr>
            <w:tcW w:w="2635" w:type="dxa"/>
          </w:tcPr>
          <w:p w:rsidR="00376991" w:rsidRPr="00376991" w:rsidRDefault="00D87A45" w:rsidP="00C86906">
            <w:pPr>
              <w:rPr>
                <w:rFonts w:ascii="Adobe Garamond Pro Bold" w:hAnsi="Adobe Garamond Pro Bold"/>
              </w:rPr>
            </w:pPr>
            <w:r>
              <w:rPr>
                <w:rFonts w:ascii="Adobe Garamond Pro Bold" w:hAnsi="Adobe Garamond Pro Bold"/>
              </w:rPr>
              <w:t>Not enough attention has been paid to coordinating your images and text.  There are several inconsistencies that are ineffective or distracting.</w:t>
            </w:r>
          </w:p>
        </w:tc>
        <w:tc>
          <w:tcPr>
            <w:tcW w:w="2636" w:type="dxa"/>
          </w:tcPr>
          <w:p w:rsidR="00376991" w:rsidRPr="00376991" w:rsidRDefault="00D87A45" w:rsidP="00C86906">
            <w:pPr>
              <w:rPr>
                <w:rFonts w:ascii="Adobe Garamond Pro Bold" w:hAnsi="Adobe Garamond Pro Bold"/>
              </w:rPr>
            </w:pPr>
            <w:r>
              <w:rPr>
                <w:rFonts w:ascii="Adobe Garamond Pro Bold" w:hAnsi="Adobe Garamond Pro Bold"/>
              </w:rPr>
              <w:t>Little to no attention has been paid to the combination of images and text.</w:t>
            </w:r>
          </w:p>
        </w:tc>
      </w:tr>
      <w:tr w:rsidR="00376991" w:rsidRPr="00376991" w:rsidTr="00376991">
        <w:tc>
          <w:tcPr>
            <w:tcW w:w="2635" w:type="dxa"/>
          </w:tcPr>
          <w:p w:rsidR="00C86906" w:rsidRPr="00376991" w:rsidRDefault="00C86906" w:rsidP="00C86906">
            <w:pPr>
              <w:rPr>
                <w:rFonts w:ascii="Adobe Garamond Pro Bold" w:hAnsi="Adobe Garamond Pro Bold"/>
              </w:rPr>
            </w:pPr>
            <w:r>
              <w:rPr>
                <w:rFonts w:ascii="Adobe Garamond Pro Bold" w:hAnsi="Adobe Garamond Pro Bold"/>
              </w:rPr>
              <w:t>Editing and Transitions</w:t>
            </w:r>
          </w:p>
          <w:p w:rsidR="00376991" w:rsidRPr="00376991" w:rsidRDefault="00376991" w:rsidP="00C86906">
            <w:pPr>
              <w:rPr>
                <w:rFonts w:ascii="Adobe Garamond Pro Bold" w:hAnsi="Adobe Garamond Pro Bold"/>
              </w:rPr>
            </w:pPr>
          </w:p>
          <w:p w:rsidR="00376991" w:rsidRPr="00376991" w:rsidRDefault="00376991" w:rsidP="00C86906">
            <w:pPr>
              <w:rPr>
                <w:rFonts w:ascii="Adobe Garamond Pro Bold" w:hAnsi="Adobe Garamond Pro Bold"/>
              </w:rPr>
            </w:pPr>
          </w:p>
          <w:p w:rsidR="00376991" w:rsidRPr="00376991" w:rsidRDefault="00376991" w:rsidP="00C86906">
            <w:pPr>
              <w:rPr>
                <w:rFonts w:ascii="Adobe Garamond Pro Bold" w:hAnsi="Adobe Garamond Pro Bold"/>
              </w:rPr>
            </w:pPr>
          </w:p>
        </w:tc>
        <w:tc>
          <w:tcPr>
            <w:tcW w:w="2635" w:type="dxa"/>
          </w:tcPr>
          <w:p w:rsidR="00376991" w:rsidRPr="00376991" w:rsidRDefault="00D87A45" w:rsidP="00C86906">
            <w:pPr>
              <w:rPr>
                <w:rFonts w:ascii="Adobe Garamond Pro Bold" w:hAnsi="Adobe Garamond Pro Bold"/>
              </w:rPr>
            </w:pPr>
            <w:r>
              <w:rPr>
                <w:rFonts w:ascii="Adobe Garamond Pro Bold" w:hAnsi="Adobe Garamond Pro Bold"/>
              </w:rPr>
              <w:t>Transitions are smooth and effective adding to the overall feel of the piece.  The editing of the piece is clearly thought out.</w:t>
            </w:r>
          </w:p>
        </w:tc>
        <w:tc>
          <w:tcPr>
            <w:tcW w:w="2635" w:type="dxa"/>
          </w:tcPr>
          <w:p w:rsidR="00376991" w:rsidRDefault="00D87A45" w:rsidP="00C86906">
            <w:pPr>
              <w:rPr>
                <w:rFonts w:ascii="Adobe Garamond Pro Bold" w:hAnsi="Adobe Garamond Pro Bold"/>
              </w:rPr>
            </w:pPr>
            <w:r>
              <w:rPr>
                <w:rFonts w:ascii="Adobe Garamond Pro Bold" w:hAnsi="Adobe Garamond Pro Bold"/>
              </w:rPr>
              <w:t>Transitions are appropriate and effective.</w:t>
            </w:r>
          </w:p>
          <w:p w:rsidR="00D87A45" w:rsidRPr="00376991" w:rsidRDefault="00D87A45" w:rsidP="00C86906">
            <w:pPr>
              <w:rPr>
                <w:rFonts w:ascii="Adobe Garamond Pro Bold" w:hAnsi="Adobe Garamond Pro Bold"/>
              </w:rPr>
            </w:pPr>
          </w:p>
        </w:tc>
        <w:tc>
          <w:tcPr>
            <w:tcW w:w="2635" w:type="dxa"/>
          </w:tcPr>
          <w:p w:rsidR="00376991" w:rsidRPr="00376991" w:rsidRDefault="00D87A45" w:rsidP="00C86906">
            <w:pPr>
              <w:rPr>
                <w:rFonts w:ascii="Adobe Garamond Pro Bold" w:hAnsi="Adobe Garamond Pro Bold"/>
              </w:rPr>
            </w:pPr>
            <w:r>
              <w:rPr>
                <w:rFonts w:ascii="Adobe Garamond Pro Bold" w:hAnsi="Adobe Garamond Pro Bold"/>
              </w:rPr>
              <w:t xml:space="preserve">Not enough attention has been paid to transitions. Transitions occasionally distract the audience from the intent of the piece. </w:t>
            </w:r>
          </w:p>
        </w:tc>
        <w:tc>
          <w:tcPr>
            <w:tcW w:w="2636" w:type="dxa"/>
          </w:tcPr>
          <w:p w:rsidR="00376991" w:rsidRPr="00376991" w:rsidRDefault="00D87A45" w:rsidP="00D87A45">
            <w:pPr>
              <w:rPr>
                <w:rFonts w:ascii="Adobe Garamond Pro Bold" w:hAnsi="Adobe Garamond Pro Bold"/>
              </w:rPr>
            </w:pPr>
            <w:r>
              <w:rPr>
                <w:rFonts w:ascii="Adobe Garamond Pro Bold" w:hAnsi="Adobe Garamond Pro Bold"/>
              </w:rPr>
              <w:t>Transitions are ineffective, distracting, and poorly thought out.  Little attention has been paid to editing.</w:t>
            </w:r>
          </w:p>
        </w:tc>
      </w:tr>
      <w:tr w:rsidR="00376991" w:rsidRPr="00376991" w:rsidTr="00376991">
        <w:tc>
          <w:tcPr>
            <w:tcW w:w="2635" w:type="dxa"/>
          </w:tcPr>
          <w:p w:rsidR="00376991" w:rsidRPr="00376991" w:rsidRDefault="00C86906" w:rsidP="00C86906">
            <w:pPr>
              <w:rPr>
                <w:rFonts w:ascii="Adobe Garamond Pro Bold" w:hAnsi="Adobe Garamond Pro Bold"/>
              </w:rPr>
            </w:pPr>
            <w:r>
              <w:rPr>
                <w:rFonts w:ascii="Adobe Garamond Pro Bold" w:hAnsi="Adobe Garamond Pro Bold"/>
              </w:rPr>
              <w:t>Music</w:t>
            </w:r>
          </w:p>
          <w:p w:rsidR="00376991" w:rsidRPr="00376991" w:rsidRDefault="00376991" w:rsidP="00C86906">
            <w:pPr>
              <w:rPr>
                <w:rFonts w:ascii="Adobe Garamond Pro Bold" w:hAnsi="Adobe Garamond Pro Bold"/>
              </w:rPr>
            </w:pPr>
          </w:p>
          <w:p w:rsidR="00376991" w:rsidRPr="00376991" w:rsidRDefault="00376991" w:rsidP="00C86906">
            <w:pPr>
              <w:rPr>
                <w:rFonts w:ascii="Adobe Garamond Pro Bold" w:hAnsi="Adobe Garamond Pro Bold"/>
              </w:rPr>
            </w:pPr>
          </w:p>
        </w:tc>
        <w:tc>
          <w:tcPr>
            <w:tcW w:w="2635" w:type="dxa"/>
          </w:tcPr>
          <w:p w:rsidR="00376991" w:rsidRPr="00376991" w:rsidRDefault="00D87A45" w:rsidP="00C86906">
            <w:pPr>
              <w:rPr>
                <w:rFonts w:ascii="Adobe Garamond Pro Bold" w:hAnsi="Adobe Garamond Pro Bold"/>
              </w:rPr>
            </w:pPr>
            <w:r>
              <w:rPr>
                <w:rFonts w:ascii="Adobe Garamond Pro Bold" w:hAnsi="Adobe Garamond Pro Bold"/>
              </w:rPr>
              <w:t>The music perfectly reflects and enhances the feel of the story.  It is not too loud and does not obscure your words.  Audio levels are perfect.</w:t>
            </w:r>
          </w:p>
        </w:tc>
        <w:tc>
          <w:tcPr>
            <w:tcW w:w="2635" w:type="dxa"/>
          </w:tcPr>
          <w:p w:rsidR="00376991" w:rsidRPr="00376991" w:rsidRDefault="00215A4E" w:rsidP="00C86906">
            <w:pPr>
              <w:rPr>
                <w:rFonts w:ascii="Adobe Garamond Pro Bold" w:hAnsi="Adobe Garamond Pro Bold"/>
              </w:rPr>
            </w:pPr>
            <w:r>
              <w:rPr>
                <w:rFonts w:ascii="Adobe Garamond Pro Bold" w:hAnsi="Adobe Garamond Pro Bold"/>
              </w:rPr>
              <w:t>The music is appropriate for your subject matter and does not obscure your words.  Audio levels are solid.</w:t>
            </w:r>
          </w:p>
        </w:tc>
        <w:tc>
          <w:tcPr>
            <w:tcW w:w="2635" w:type="dxa"/>
          </w:tcPr>
          <w:p w:rsidR="00376991" w:rsidRPr="00376991" w:rsidRDefault="00215A4E" w:rsidP="00C86906">
            <w:pPr>
              <w:rPr>
                <w:rFonts w:ascii="Adobe Garamond Pro Bold" w:hAnsi="Adobe Garamond Pro Bold"/>
              </w:rPr>
            </w:pPr>
            <w:r>
              <w:rPr>
                <w:rFonts w:ascii="Adobe Garamond Pro Bold" w:hAnsi="Adobe Garamond Pro Bold"/>
              </w:rPr>
              <w:t>The music is inappropriate or distracts from your piece’s effectiveness.  Could be too loud or feature too many vocals.</w:t>
            </w:r>
          </w:p>
        </w:tc>
        <w:tc>
          <w:tcPr>
            <w:tcW w:w="2636" w:type="dxa"/>
          </w:tcPr>
          <w:p w:rsidR="00376991" w:rsidRPr="00376991" w:rsidRDefault="00215A4E" w:rsidP="00C86906">
            <w:pPr>
              <w:rPr>
                <w:rFonts w:ascii="Adobe Garamond Pro Bold" w:hAnsi="Adobe Garamond Pro Bold"/>
              </w:rPr>
            </w:pPr>
            <w:r>
              <w:rPr>
                <w:rFonts w:ascii="Adobe Garamond Pro Bold" w:hAnsi="Adobe Garamond Pro Bold"/>
              </w:rPr>
              <w:t>No music.</w:t>
            </w:r>
          </w:p>
        </w:tc>
      </w:tr>
      <w:tr w:rsidR="00376991" w:rsidRPr="00376991" w:rsidTr="00215A4E">
        <w:trPr>
          <w:trHeight w:val="1808"/>
        </w:trPr>
        <w:tc>
          <w:tcPr>
            <w:tcW w:w="2635" w:type="dxa"/>
          </w:tcPr>
          <w:p w:rsidR="00376991" w:rsidRPr="00376991" w:rsidRDefault="00C86906" w:rsidP="00C86906">
            <w:pPr>
              <w:rPr>
                <w:rFonts w:ascii="Adobe Garamond Pro Bold" w:hAnsi="Adobe Garamond Pro Bold"/>
              </w:rPr>
            </w:pPr>
            <w:r>
              <w:rPr>
                <w:rFonts w:ascii="Adobe Garamond Pro Bold" w:hAnsi="Adobe Garamond Pro Bold"/>
              </w:rPr>
              <w:t>Content and Theme</w:t>
            </w:r>
          </w:p>
          <w:p w:rsidR="00376991" w:rsidRPr="00376991" w:rsidRDefault="00376991" w:rsidP="00C86906">
            <w:pPr>
              <w:rPr>
                <w:rFonts w:ascii="Adobe Garamond Pro Bold" w:hAnsi="Adobe Garamond Pro Bold"/>
              </w:rPr>
            </w:pPr>
          </w:p>
          <w:p w:rsidR="00376991" w:rsidRPr="00376991" w:rsidRDefault="00376991" w:rsidP="00C86906">
            <w:pPr>
              <w:rPr>
                <w:rFonts w:ascii="Adobe Garamond Pro Bold" w:hAnsi="Adobe Garamond Pro Bold"/>
              </w:rPr>
            </w:pPr>
          </w:p>
        </w:tc>
        <w:tc>
          <w:tcPr>
            <w:tcW w:w="2635" w:type="dxa"/>
          </w:tcPr>
          <w:p w:rsidR="00376991" w:rsidRPr="00376991" w:rsidRDefault="00D87A45" w:rsidP="00215A4E">
            <w:pPr>
              <w:rPr>
                <w:rFonts w:ascii="Adobe Garamond Pro Bold" w:hAnsi="Adobe Garamond Pro Bold"/>
              </w:rPr>
            </w:pPr>
            <w:r>
              <w:rPr>
                <w:rFonts w:ascii="Adobe Garamond Pro Bold" w:hAnsi="Adobe Garamond Pro Bold"/>
              </w:rPr>
              <w:t>You manage to incorporate an interesting universal message while describing your tribe</w:t>
            </w:r>
            <w:r w:rsidR="00215A4E">
              <w:rPr>
                <w:rFonts w:ascii="Adobe Garamond Pro Bold" w:hAnsi="Adobe Garamond Pro Bold"/>
              </w:rPr>
              <w:t>. Appeals to a wider audience.</w:t>
            </w:r>
          </w:p>
        </w:tc>
        <w:tc>
          <w:tcPr>
            <w:tcW w:w="2635" w:type="dxa"/>
          </w:tcPr>
          <w:p w:rsidR="00376991" w:rsidRPr="00376991" w:rsidRDefault="00215A4E" w:rsidP="00215A4E">
            <w:pPr>
              <w:rPr>
                <w:rFonts w:ascii="Adobe Garamond Pro Bold" w:hAnsi="Adobe Garamond Pro Bold"/>
              </w:rPr>
            </w:pPr>
            <w:r>
              <w:rPr>
                <w:rFonts w:ascii="Adobe Garamond Pro Bold" w:hAnsi="Adobe Garamond Pro Bold"/>
              </w:rPr>
              <w:t>You manage to incorporate an interesting universal message while describing your tribe. Appeals to a specific audience.</w:t>
            </w:r>
          </w:p>
        </w:tc>
        <w:tc>
          <w:tcPr>
            <w:tcW w:w="2635" w:type="dxa"/>
          </w:tcPr>
          <w:p w:rsidR="00376991" w:rsidRPr="00376991" w:rsidRDefault="00215A4E" w:rsidP="00C86906">
            <w:pPr>
              <w:rPr>
                <w:rFonts w:ascii="Adobe Garamond Pro Bold" w:hAnsi="Adobe Garamond Pro Bold"/>
              </w:rPr>
            </w:pPr>
            <w:r>
              <w:rPr>
                <w:rFonts w:ascii="Adobe Garamond Pro Bold" w:hAnsi="Adobe Garamond Pro Bold"/>
              </w:rPr>
              <w:t>Your piece either lacks a message or the theme is unclear.  Little to no attention to audience or message.</w:t>
            </w:r>
          </w:p>
        </w:tc>
        <w:tc>
          <w:tcPr>
            <w:tcW w:w="2636" w:type="dxa"/>
          </w:tcPr>
          <w:p w:rsidR="00376991" w:rsidRPr="00376991" w:rsidRDefault="00215A4E" w:rsidP="00C86906">
            <w:pPr>
              <w:rPr>
                <w:rFonts w:ascii="Adobe Garamond Pro Bold" w:hAnsi="Adobe Garamond Pro Bold"/>
              </w:rPr>
            </w:pPr>
            <w:r>
              <w:rPr>
                <w:rFonts w:ascii="Adobe Garamond Pro Bold" w:hAnsi="Adobe Garamond Pro Bold"/>
              </w:rPr>
              <w:t>Theme is indecipherable or non-existent.  Little to no thought or effort is clear.</w:t>
            </w:r>
          </w:p>
        </w:tc>
      </w:tr>
    </w:tbl>
    <w:p w:rsidR="00215A4E" w:rsidRPr="00376991" w:rsidRDefault="00215A4E" w:rsidP="00C86906">
      <w:pPr>
        <w:rPr>
          <w:rFonts w:ascii="Adobe Garamond Pro Bold" w:hAnsi="Adobe Garamond Pro Bold"/>
        </w:rPr>
      </w:pPr>
    </w:p>
    <w:sectPr w:rsidR="00215A4E" w:rsidRPr="00376991" w:rsidSect="0037699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698" w:rsidRDefault="00C90698" w:rsidP="00215A4E">
      <w:pPr>
        <w:spacing w:after="0" w:line="240" w:lineRule="auto"/>
      </w:pPr>
      <w:r>
        <w:separator/>
      </w:r>
    </w:p>
  </w:endnote>
  <w:endnote w:type="continuationSeparator" w:id="0">
    <w:p w:rsidR="00C90698" w:rsidRDefault="00C90698" w:rsidP="00215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dobe Garamond Pro Bold"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698" w:rsidRDefault="00C90698" w:rsidP="00215A4E">
      <w:pPr>
        <w:spacing w:after="0" w:line="240" w:lineRule="auto"/>
      </w:pPr>
      <w:r>
        <w:separator/>
      </w:r>
    </w:p>
  </w:footnote>
  <w:footnote w:type="continuationSeparator" w:id="0">
    <w:p w:rsidR="00C90698" w:rsidRDefault="00C90698" w:rsidP="00215A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6991"/>
    <w:rsid w:val="00215A4E"/>
    <w:rsid w:val="002E1D88"/>
    <w:rsid w:val="00376991"/>
    <w:rsid w:val="00575350"/>
    <w:rsid w:val="00C04300"/>
    <w:rsid w:val="00C86906"/>
    <w:rsid w:val="00C90698"/>
    <w:rsid w:val="00D87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D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769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15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5A4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215A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5A4E"/>
  </w:style>
  <w:style w:type="paragraph" w:styleId="Footer">
    <w:name w:val="footer"/>
    <w:basedOn w:val="Normal"/>
    <w:link w:val="FooterChar"/>
    <w:uiPriority w:val="99"/>
    <w:semiHidden/>
    <w:unhideWhenUsed/>
    <w:rsid w:val="00215A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15A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smasson</dc:creator>
  <cp:keywords/>
  <dc:description/>
  <cp:lastModifiedBy>smasson</cp:lastModifiedBy>
  <cp:revision>2</cp:revision>
  <cp:lastPrinted>2012-01-09T13:23:00Z</cp:lastPrinted>
  <dcterms:created xsi:type="dcterms:W3CDTF">2012-01-09T13:19:00Z</dcterms:created>
  <dcterms:modified xsi:type="dcterms:W3CDTF">2012-01-09T21:12:00Z</dcterms:modified>
</cp:coreProperties>
</file>